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F8" w:rsidRDefault="00DB2E7D" w:rsidP="00DB2E7D">
      <w:pPr>
        <w:jc w:val="center"/>
        <w:rPr>
          <w:rFonts w:asciiTheme="majorHAnsi" w:hAnsiTheme="majorHAnsi"/>
          <w:b/>
          <w:sz w:val="26"/>
          <w:szCs w:val="26"/>
          <w:u w:val="single"/>
        </w:rPr>
      </w:pPr>
      <w:r>
        <w:rPr>
          <w:rFonts w:asciiTheme="majorHAnsi" w:hAnsiTheme="majorHAnsi"/>
          <w:b/>
          <w:sz w:val="26"/>
          <w:szCs w:val="26"/>
          <w:u w:val="single"/>
        </w:rPr>
        <w:t>NOTICE</w:t>
      </w:r>
    </w:p>
    <w:p w:rsidR="00475C58" w:rsidRDefault="00475C58" w:rsidP="00DB2E7D">
      <w:pPr>
        <w:jc w:val="center"/>
        <w:rPr>
          <w:rFonts w:asciiTheme="majorHAnsi" w:hAnsiTheme="majorHAnsi"/>
          <w:sz w:val="26"/>
          <w:szCs w:val="26"/>
        </w:rPr>
      </w:pPr>
    </w:p>
    <w:p w:rsidR="00DB2E7D" w:rsidRDefault="00DB2E7D" w:rsidP="00DB2E7D">
      <w:pPr>
        <w:rPr>
          <w:rFonts w:asciiTheme="majorHAnsi" w:hAnsiTheme="majorHAnsi"/>
          <w:sz w:val="26"/>
          <w:szCs w:val="26"/>
        </w:rPr>
      </w:pPr>
      <w:r>
        <w:rPr>
          <w:rFonts w:asciiTheme="majorHAnsi" w:hAnsiTheme="majorHAnsi"/>
          <w:sz w:val="26"/>
          <w:szCs w:val="26"/>
        </w:rPr>
        <w:t xml:space="preserve">Please be advised that the Land Titles Office staff </w:t>
      </w:r>
      <w:r>
        <w:rPr>
          <w:rFonts w:asciiTheme="majorHAnsi" w:hAnsiTheme="majorHAnsi"/>
          <w:b/>
          <w:sz w:val="26"/>
          <w:szCs w:val="26"/>
        </w:rPr>
        <w:t xml:space="preserve">cannot </w:t>
      </w:r>
      <w:r>
        <w:rPr>
          <w:rFonts w:asciiTheme="majorHAnsi" w:hAnsiTheme="majorHAnsi"/>
          <w:sz w:val="26"/>
          <w:szCs w:val="26"/>
        </w:rPr>
        <w:t>ass</w:t>
      </w:r>
      <w:r w:rsidR="00AF1C55">
        <w:rPr>
          <w:rFonts w:asciiTheme="majorHAnsi" w:hAnsiTheme="majorHAnsi"/>
          <w:sz w:val="26"/>
          <w:szCs w:val="26"/>
        </w:rPr>
        <w:t>ist those wishing to claim a li</w:t>
      </w:r>
      <w:r>
        <w:rPr>
          <w:rFonts w:asciiTheme="majorHAnsi" w:hAnsiTheme="majorHAnsi"/>
          <w:sz w:val="26"/>
          <w:szCs w:val="26"/>
        </w:rPr>
        <w:t>e</w:t>
      </w:r>
      <w:r w:rsidR="00AF1C55">
        <w:rPr>
          <w:rFonts w:asciiTheme="majorHAnsi" w:hAnsiTheme="majorHAnsi"/>
          <w:sz w:val="26"/>
          <w:szCs w:val="26"/>
        </w:rPr>
        <w:t>n</w:t>
      </w:r>
      <w:r>
        <w:rPr>
          <w:rFonts w:asciiTheme="majorHAnsi" w:hAnsiTheme="majorHAnsi"/>
          <w:sz w:val="26"/>
          <w:szCs w:val="26"/>
        </w:rPr>
        <w:t xml:space="preserve"> under the </w:t>
      </w:r>
      <w:r>
        <w:rPr>
          <w:rFonts w:asciiTheme="majorHAnsi" w:hAnsiTheme="majorHAnsi"/>
          <w:b/>
          <w:sz w:val="26"/>
          <w:szCs w:val="26"/>
        </w:rPr>
        <w:t>Mechanics’ Lien Act</w:t>
      </w:r>
      <w:r>
        <w:rPr>
          <w:rFonts w:asciiTheme="majorHAnsi" w:hAnsiTheme="majorHAnsi"/>
          <w:sz w:val="26"/>
          <w:szCs w:val="26"/>
        </w:rPr>
        <w:t xml:space="preserve"> in</w:t>
      </w:r>
      <w:r w:rsidR="00475C58">
        <w:rPr>
          <w:rFonts w:asciiTheme="majorHAnsi" w:hAnsiTheme="majorHAnsi"/>
          <w:sz w:val="26"/>
          <w:szCs w:val="26"/>
        </w:rPr>
        <w:t xml:space="preserve"> </w:t>
      </w:r>
      <w:r>
        <w:rPr>
          <w:rFonts w:asciiTheme="majorHAnsi" w:hAnsiTheme="majorHAnsi"/>
          <w:sz w:val="26"/>
          <w:szCs w:val="26"/>
        </w:rPr>
        <w:t>preparing the claim.</w:t>
      </w:r>
    </w:p>
    <w:p w:rsidR="00DB2E7D" w:rsidRDefault="00DB2E7D" w:rsidP="00DB2E7D">
      <w:pPr>
        <w:rPr>
          <w:rFonts w:asciiTheme="majorHAnsi" w:hAnsiTheme="majorHAnsi"/>
          <w:sz w:val="26"/>
          <w:szCs w:val="26"/>
        </w:rPr>
      </w:pPr>
      <w:r>
        <w:rPr>
          <w:rFonts w:asciiTheme="majorHAnsi" w:hAnsiTheme="majorHAnsi"/>
          <w:sz w:val="26"/>
          <w:szCs w:val="26"/>
        </w:rPr>
        <w:t>The role of the land titles office staff is to review documents which have been submitted to determine whether or not they are acceptable.  It is incompatible with this role to provide legal advice or assist individuals in preparing their documents.</w:t>
      </w:r>
    </w:p>
    <w:p w:rsidR="00DB2E7D" w:rsidRDefault="00DB2E7D" w:rsidP="00DB2E7D">
      <w:pPr>
        <w:rPr>
          <w:rFonts w:asciiTheme="majorHAnsi" w:hAnsiTheme="majorHAnsi"/>
          <w:sz w:val="26"/>
          <w:szCs w:val="26"/>
        </w:rPr>
      </w:pPr>
      <w:r>
        <w:rPr>
          <w:rFonts w:asciiTheme="majorHAnsi" w:hAnsiTheme="majorHAnsi"/>
          <w:sz w:val="26"/>
          <w:szCs w:val="26"/>
        </w:rPr>
        <w:t xml:space="preserve">Staff </w:t>
      </w:r>
      <w:r>
        <w:rPr>
          <w:rFonts w:asciiTheme="majorHAnsi" w:hAnsiTheme="majorHAnsi"/>
          <w:b/>
          <w:sz w:val="26"/>
          <w:szCs w:val="26"/>
        </w:rPr>
        <w:t>can</w:t>
      </w:r>
      <w:r>
        <w:rPr>
          <w:rFonts w:asciiTheme="majorHAnsi" w:hAnsiTheme="majorHAnsi"/>
          <w:sz w:val="26"/>
          <w:szCs w:val="26"/>
        </w:rPr>
        <w:t xml:space="preserve"> tell you the fee for filing the claim and can assist you in conducting title searches.  However, just as we would not assist someone in preparing a claim against your property, we cannot assist you in preparing your claim.</w:t>
      </w:r>
    </w:p>
    <w:p w:rsidR="00475C58" w:rsidRDefault="00475C58" w:rsidP="00DB2E7D">
      <w:pPr>
        <w:rPr>
          <w:rFonts w:asciiTheme="majorHAnsi" w:hAnsiTheme="majorHAnsi"/>
          <w:sz w:val="26"/>
          <w:szCs w:val="26"/>
        </w:rPr>
      </w:pPr>
    </w:p>
    <w:p w:rsidR="00DB2E7D" w:rsidRDefault="00DB2E7D" w:rsidP="00DB2E7D">
      <w:pPr>
        <w:rPr>
          <w:rFonts w:asciiTheme="majorHAnsi" w:hAnsiTheme="majorHAnsi"/>
          <w:b/>
          <w:sz w:val="26"/>
          <w:szCs w:val="26"/>
          <w:u w:val="single"/>
        </w:rPr>
      </w:pPr>
      <w:r>
        <w:rPr>
          <w:rFonts w:asciiTheme="majorHAnsi" w:hAnsiTheme="majorHAnsi"/>
          <w:b/>
          <w:sz w:val="26"/>
          <w:szCs w:val="26"/>
          <w:u w:val="single"/>
        </w:rPr>
        <w:t>We CANNOT tell you:</w:t>
      </w:r>
    </w:p>
    <w:p w:rsidR="00DB2E7D" w:rsidRDefault="00DB2E7D" w:rsidP="00DB2E7D">
      <w:pPr>
        <w:spacing w:after="0" w:line="240" w:lineRule="auto"/>
        <w:rPr>
          <w:rFonts w:asciiTheme="majorHAnsi" w:hAnsiTheme="majorHAnsi"/>
          <w:sz w:val="26"/>
          <w:szCs w:val="26"/>
        </w:rPr>
      </w:pPr>
      <w:r>
        <w:rPr>
          <w:rFonts w:asciiTheme="majorHAnsi" w:hAnsiTheme="majorHAnsi"/>
          <w:sz w:val="26"/>
          <w:szCs w:val="26"/>
        </w:rPr>
        <w:t>The description of the land against which you are making the claim;</w:t>
      </w:r>
    </w:p>
    <w:p w:rsidR="00DB2E7D" w:rsidRDefault="00DB2E7D" w:rsidP="00DB2E7D">
      <w:pPr>
        <w:spacing w:after="0" w:line="240" w:lineRule="auto"/>
        <w:rPr>
          <w:rFonts w:asciiTheme="majorHAnsi" w:hAnsiTheme="majorHAnsi"/>
          <w:sz w:val="26"/>
          <w:szCs w:val="26"/>
        </w:rPr>
      </w:pPr>
      <w:r>
        <w:rPr>
          <w:rFonts w:asciiTheme="majorHAnsi" w:hAnsiTheme="majorHAnsi"/>
          <w:sz w:val="26"/>
          <w:szCs w:val="26"/>
        </w:rPr>
        <w:t>Who you should make the claim against;</w:t>
      </w:r>
    </w:p>
    <w:p w:rsidR="00DB2E7D" w:rsidRDefault="00DB2E7D" w:rsidP="00DB2E7D">
      <w:pPr>
        <w:spacing w:after="0" w:line="240" w:lineRule="auto"/>
        <w:rPr>
          <w:rFonts w:asciiTheme="majorHAnsi" w:hAnsiTheme="majorHAnsi"/>
          <w:sz w:val="26"/>
          <w:szCs w:val="26"/>
        </w:rPr>
      </w:pPr>
      <w:r>
        <w:rPr>
          <w:rFonts w:asciiTheme="majorHAnsi" w:hAnsiTheme="majorHAnsi"/>
          <w:sz w:val="26"/>
          <w:szCs w:val="26"/>
        </w:rPr>
        <w:t>The amount you should claim or the events which support your claim;</w:t>
      </w:r>
    </w:p>
    <w:p w:rsidR="00DB2E7D" w:rsidRDefault="00DB2E7D" w:rsidP="00DB2E7D">
      <w:pPr>
        <w:spacing w:after="0" w:line="240" w:lineRule="auto"/>
        <w:rPr>
          <w:rFonts w:asciiTheme="majorHAnsi" w:hAnsiTheme="majorHAnsi"/>
          <w:sz w:val="26"/>
          <w:szCs w:val="26"/>
        </w:rPr>
      </w:pPr>
      <w:r>
        <w:rPr>
          <w:rFonts w:asciiTheme="majorHAnsi" w:hAnsiTheme="majorHAnsi"/>
          <w:sz w:val="26"/>
          <w:szCs w:val="26"/>
        </w:rPr>
        <w:t>When the work was completed;</w:t>
      </w:r>
    </w:p>
    <w:p w:rsidR="00DB2E7D" w:rsidRDefault="00DB2E7D" w:rsidP="00DB2E7D">
      <w:pPr>
        <w:spacing w:after="0" w:line="240" w:lineRule="auto"/>
        <w:rPr>
          <w:rFonts w:asciiTheme="majorHAnsi" w:hAnsiTheme="majorHAnsi"/>
          <w:sz w:val="26"/>
          <w:szCs w:val="26"/>
        </w:rPr>
      </w:pPr>
      <w:r>
        <w:rPr>
          <w:rFonts w:asciiTheme="majorHAnsi" w:hAnsiTheme="majorHAnsi"/>
          <w:sz w:val="26"/>
          <w:szCs w:val="26"/>
        </w:rPr>
        <w:t>What the terminology in the form means, etc.</w:t>
      </w:r>
    </w:p>
    <w:p w:rsidR="00475C58" w:rsidRDefault="00475C58" w:rsidP="00DB2E7D">
      <w:pPr>
        <w:spacing w:after="0" w:line="240" w:lineRule="auto"/>
        <w:rPr>
          <w:rFonts w:asciiTheme="majorHAnsi" w:hAnsiTheme="majorHAnsi"/>
          <w:sz w:val="26"/>
          <w:szCs w:val="26"/>
        </w:rPr>
      </w:pPr>
    </w:p>
    <w:p w:rsidR="00DB2E7D" w:rsidRDefault="00DB2E7D" w:rsidP="00DB2E7D">
      <w:pPr>
        <w:spacing w:after="0" w:line="240" w:lineRule="auto"/>
        <w:rPr>
          <w:rFonts w:asciiTheme="majorHAnsi" w:hAnsiTheme="majorHAnsi"/>
          <w:sz w:val="26"/>
          <w:szCs w:val="26"/>
        </w:rPr>
      </w:pPr>
    </w:p>
    <w:p w:rsidR="00DB2E7D" w:rsidRDefault="00DB2E7D" w:rsidP="00475C58">
      <w:pPr>
        <w:rPr>
          <w:rFonts w:asciiTheme="majorHAnsi" w:hAnsiTheme="majorHAnsi"/>
          <w:sz w:val="26"/>
          <w:szCs w:val="26"/>
        </w:rPr>
      </w:pPr>
      <w:r>
        <w:rPr>
          <w:rFonts w:asciiTheme="majorHAnsi" w:hAnsiTheme="majorHAnsi"/>
          <w:sz w:val="26"/>
          <w:szCs w:val="26"/>
        </w:rPr>
        <w:t>We would strongly urge those wishing</w:t>
      </w:r>
      <w:r w:rsidR="00AF1C55">
        <w:rPr>
          <w:rFonts w:asciiTheme="majorHAnsi" w:hAnsiTheme="majorHAnsi"/>
          <w:sz w:val="26"/>
          <w:szCs w:val="26"/>
        </w:rPr>
        <w:t xml:space="preserve"> to draft their own claim of li</w:t>
      </w:r>
      <w:r>
        <w:rPr>
          <w:rFonts w:asciiTheme="majorHAnsi" w:hAnsiTheme="majorHAnsi"/>
          <w:sz w:val="26"/>
          <w:szCs w:val="26"/>
        </w:rPr>
        <w:t>e</w:t>
      </w:r>
      <w:r w:rsidR="00AF1C55">
        <w:rPr>
          <w:rFonts w:asciiTheme="majorHAnsi" w:hAnsiTheme="majorHAnsi"/>
          <w:sz w:val="26"/>
          <w:szCs w:val="26"/>
        </w:rPr>
        <w:t>n</w:t>
      </w:r>
      <w:r>
        <w:rPr>
          <w:rFonts w:asciiTheme="majorHAnsi" w:hAnsiTheme="majorHAnsi"/>
          <w:sz w:val="26"/>
          <w:szCs w:val="26"/>
        </w:rPr>
        <w:t xml:space="preserve"> to consider consulting a lawyer </w:t>
      </w:r>
      <w:r>
        <w:rPr>
          <w:rFonts w:asciiTheme="majorHAnsi" w:hAnsiTheme="majorHAnsi"/>
          <w:b/>
          <w:sz w:val="26"/>
          <w:szCs w:val="26"/>
        </w:rPr>
        <w:t xml:space="preserve">BEFORE </w:t>
      </w:r>
      <w:r>
        <w:rPr>
          <w:rFonts w:asciiTheme="majorHAnsi" w:hAnsiTheme="majorHAnsi"/>
          <w:sz w:val="26"/>
          <w:szCs w:val="26"/>
        </w:rPr>
        <w:t>drafting or registering the claim.</w:t>
      </w:r>
    </w:p>
    <w:p w:rsidR="00DB2E7D" w:rsidRDefault="00DB2E7D" w:rsidP="00475C58">
      <w:pPr>
        <w:rPr>
          <w:rFonts w:asciiTheme="majorHAnsi" w:hAnsiTheme="majorHAnsi"/>
          <w:sz w:val="26"/>
          <w:szCs w:val="26"/>
        </w:rPr>
      </w:pPr>
      <w:r>
        <w:rPr>
          <w:rFonts w:asciiTheme="majorHAnsi" w:hAnsiTheme="majorHAnsi"/>
          <w:sz w:val="26"/>
          <w:szCs w:val="26"/>
        </w:rPr>
        <w:t>Since a Court action must be commenced w</w:t>
      </w:r>
      <w:r w:rsidR="00475C58">
        <w:rPr>
          <w:rFonts w:asciiTheme="majorHAnsi" w:hAnsiTheme="majorHAnsi"/>
          <w:sz w:val="26"/>
          <w:szCs w:val="26"/>
        </w:rPr>
        <w:t>i</w:t>
      </w:r>
      <w:r>
        <w:rPr>
          <w:rFonts w:asciiTheme="majorHAnsi" w:hAnsiTheme="majorHAnsi"/>
          <w:sz w:val="26"/>
          <w:szCs w:val="26"/>
        </w:rPr>
        <w:t xml:space="preserve">thin a limited period of time after registering the claim of lien </w:t>
      </w:r>
      <w:r>
        <w:rPr>
          <w:rFonts w:asciiTheme="majorHAnsi" w:hAnsiTheme="majorHAnsi"/>
          <w:b/>
          <w:sz w:val="26"/>
          <w:szCs w:val="26"/>
        </w:rPr>
        <w:t xml:space="preserve">and </w:t>
      </w:r>
      <w:r>
        <w:rPr>
          <w:rFonts w:asciiTheme="majorHAnsi" w:hAnsiTheme="majorHAnsi"/>
          <w:sz w:val="26"/>
          <w:szCs w:val="26"/>
        </w:rPr>
        <w:t>eve</w:t>
      </w:r>
      <w:r w:rsidR="00475C58">
        <w:rPr>
          <w:rFonts w:asciiTheme="majorHAnsi" w:hAnsiTheme="majorHAnsi"/>
          <w:sz w:val="26"/>
          <w:szCs w:val="26"/>
        </w:rPr>
        <w:t>n</w:t>
      </w:r>
      <w:r>
        <w:rPr>
          <w:rFonts w:asciiTheme="majorHAnsi" w:hAnsiTheme="majorHAnsi"/>
          <w:sz w:val="26"/>
          <w:szCs w:val="26"/>
        </w:rPr>
        <w:t xml:space="preserve"> the best lawyer may be unable to protect a claim</w:t>
      </w:r>
      <w:r w:rsidR="00475C58">
        <w:rPr>
          <w:rFonts w:asciiTheme="majorHAnsi" w:hAnsiTheme="majorHAnsi"/>
          <w:sz w:val="26"/>
          <w:szCs w:val="26"/>
        </w:rPr>
        <w:t>,</w:t>
      </w:r>
      <w:r>
        <w:rPr>
          <w:rFonts w:asciiTheme="majorHAnsi" w:hAnsiTheme="majorHAnsi"/>
          <w:sz w:val="26"/>
          <w:szCs w:val="26"/>
        </w:rPr>
        <w:t xml:space="preserve"> which has been improperly dra</w:t>
      </w:r>
      <w:r w:rsidR="00475C58">
        <w:rPr>
          <w:rFonts w:asciiTheme="majorHAnsi" w:hAnsiTheme="majorHAnsi"/>
          <w:sz w:val="26"/>
          <w:szCs w:val="26"/>
        </w:rPr>
        <w:t>f</w:t>
      </w:r>
      <w:r>
        <w:rPr>
          <w:rFonts w:asciiTheme="majorHAnsi" w:hAnsiTheme="majorHAnsi"/>
          <w:sz w:val="26"/>
          <w:szCs w:val="26"/>
        </w:rPr>
        <w:t xml:space="preserve">ted, and saving </w:t>
      </w:r>
      <w:r w:rsidR="00475C58">
        <w:rPr>
          <w:rFonts w:asciiTheme="majorHAnsi" w:hAnsiTheme="majorHAnsi"/>
          <w:sz w:val="26"/>
          <w:szCs w:val="26"/>
        </w:rPr>
        <w:t>legal fees at the time the claim is filed may be a false economy.</w:t>
      </w:r>
    </w:p>
    <w:p w:rsidR="00475C58" w:rsidRDefault="00475C58" w:rsidP="0081466D">
      <w:pPr>
        <w:rPr>
          <w:rFonts w:asciiTheme="majorHAnsi" w:hAnsiTheme="majorHAnsi"/>
          <w:sz w:val="26"/>
          <w:szCs w:val="26"/>
        </w:rPr>
      </w:pPr>
      <w:r>
        <w:rPr>
          <w:rFonts w:asciiTheme="majorHAnsi" w:hAnsiTheme="majorHAnsi"/>
          <w:sz w:val="26"/>
          <w:szCs w:val="26"/>
        </w:rPr>
        <w:t xml:space="preserve">For those still wishing to draft their own claims, copies of the </w:t>
      </w:r>
      <w:r w:rsidRPr="00475C58">
        <w:rPr>
          <w:rFonts w:asciiTheme="majorHAnsi" w:hAnsiTheme="majorHAnsi"/>
          <w:b/>
          <w:sz w:val="26"/>
          <w:szCs w:val="26"/>
        </w:rPr>
        <w:t>MECHANICS’ LIEN ACT</w:t>
      </w:r>
      <w:r>
        <w:rPr>
          <w:rFonts w:asciiTheme="majorHAnsi" w:hAnsiTheme="majorHAnsi"/>
          <w:sz w:val="26"/>
          <w:szCs w:val="26"/>
        </w:rPr>
        <w:t xml:space="preserve"> are available on </w:t>
      </w:r>
      <w:r w:rsidR="005D7B36">
        <w:rPr>
          <w:rFonts w:asciiTheme="majorHAnsi" w:hAnsiTheme="majorHAnsi"/>
          <w:sz w:val="26"/>
          <w:szCs w:val="26"/>
        </w:rPr>
        <w:t>our</w:t>
      </w:r>
      <w:bookmarkStart w:id="0" w:name="_GoBack"/>
      <w:bookmarkEnd w:id="0"/>
      <w:r>
        <w:rPr>
          <w:rFonts w:asciiTheme="majorHAnsi" w:hAnsiTheme="majorHAnsi"/>
          <w:sz w:val="26"/>
          <w:szCs w:val="26"/>
        </w:rPr>
        <w:t xml:space="preserve"> website</w:t>
      </w:r>
      <w:r w:rsidR="0081466D">
        <w:rPr>
          <w:rFonts w:asciiTheme="majorHAnsi" w:hAnsiTheme="majorHAnsi"/>
          <w:sz w:val="26"/>
          <w:szCs w:val="26"/>
        </w:rPr>
        <w:t xml:space="preserve"> at: </w:t>
      </w:r>
      <w:hyperlink r:id="rId7" w:anchor="gn-filebrowse-0:/m/mechanics-lien/" w:history="1">
        <w:r w:rsidRPr="001A1D41">
          <w:rPr>
            <w:rStyle w:val="Hyperlink"/>
            <w:rFonts w:asciiTheme="majorHAnsi" w:hAnsiTheme="majorHAnsi"/>
            <w:sz w:val="26"/>
            <w:szCs w:val="26"/>
          </w:rPr>
          <w:t>https://www.justice.gov.nt.ca/en/legislation/#gn-filebrowse-0:/m/mechanics-lien/</w:t>
        </w:r>
      </w:hyperlink>
    </w:p>
    <w:p w:rsidR="00475C58" w:rsidRPr="00475C58" w:rsidRDefault="00475C58" w:rsidP="00475C58">
      <w:pPr>
        <w:rPr>
          <w:rFonts w:asciiTheme="majorHAnsi" w:hAnsiTheme="majorHAnsi"/>
          <w:sz w:val="26"/>
          <w:szCs w:val="26"/>
        </w:rPr>
      </w:pPr>
    </w:p>
    <w:sectPr w:rsidR="00475C58" w:rsidRPr="00475C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B36" w:rsidRDefault="005D7B36" w:rsidP="00D34FC5">
      <w:pPr>
        <w:spacing w:after="0" w:line="240" w:lineRule="auto"/>
      </w:pPr>
      <w:r>
        <w:separator/>
      </w:r>
    </w:p>
  </w:endnote>
  <w:endnote w:type="continuationSeparator" w:id="0">
    <w:p w:rsidR="005D7B36" w:rsidRDefault="005D7B36" w:rsidP="00D3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36" w:rsidRDefault="005D7B36">
    <w:pPr>
      <w:pStyle w:val="Footer"/>
    </w:pPr>
    <w:r>
      <w:t>G</w:t>
    </w:r>
    <w:proofErr w:type="gramStart"/>
    <w:r>
      <w:t>:LT</w:t>
    </w:r>
    <w:proofErr w:type="gramEnd"/>
    <w:r>
      <w:t>/Lists/Mechanics Lien notes</w:t>
    </w:r>
  </w:p>
  <w:p w:rsidR="005D7B36" w:rsidRDefault="005D7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B36" w:rsidRDefault="005D7B36" w:rsidP="00D34FC5">
      <w:pPr>
        <w:spacing w:after="0" w:line="240" w:lineRule="auto"/>
      </w:pPr>
      <w:r>
        <w:separator/>
      </w:r>
    </w:p>
  </w:footnote>
  <w:footnote w:type="continuationSeparator" w:id="0">
    <w:p w:rsidR="005D7B36" w:rsidRDefault="005D7B36" w:rsidP="00D34F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7D"/>
    <w:rsid w:val="00475C58"/>
    <w:rsid w:val="00481ACB"/>
    <w:rsid w:val="00531323"/>
    <w:rsid w:val="005D7B36"/>
    <w:rsid w:val="00664DF8"/>
    <w:rsid w:val="0081466D"/>
    <w:rsid w:val="00AF1C55"/>
    <w:rsid w:val="00D34FC5"/>
    <w:rsid w:val="00DB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C58"/>
    <w:rPr>
      <w:color w:val="0000FF" w:themeColor="hyperlink"/>
      <w:u w:val="single"/>
    </w:rPr>
  </w:style>
  <w:style w:type="paragraph" w:styleId="Header">
    <w:name w:val="header"/>
    <w:basedOn w:val="Normal"/>
    <w:link w:val="HeaderChar"/>
    <w:uiPriority w:val="99"/>
    <w:unhideWhenUsed/>
    <w:rsid w:val="00D34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FC5"/>
  </w:style>
  <w:style w:type="paragraph" w:styleId="Footer">
    <w:name w:val="footer"/>
    <w:basedOn w:val="Normal"/>
    <w:link w:val="FooterChar"/>
    <w:uiPriority w:val="99"/>
    <w:unhideWhenUsed/>
    <w:rsid w:val="00D34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FC5"/>
  </w:style>
  <w:style w:type="paragraph" w:styleId="BalloonText">
    <w:name w:val="Balloon Text"/>
    <w:basedOn w:val="Normal"/>
    <w:link w:val="BalloonTextChar"/>
    <w:uiPriority w:val="99"/>
    <w:semiHidden/>
    <w:unhideWhenUsed/>
    <w:rsid w:val="00D34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F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C58"/>
    <w:rPr>
      <w:color w:val="0000FF" w:themeColor="hyperlink"/>
      <w:u w:val="single"/>
    </w:rPr>
  </w:style>
  <w:style w:type="paragraph" w:styleId="Header">
    <w:name w:val="header"/>
    <w:basedOn w:val="Normal"/>
    <w:link w:val="HeaderChar"/>
    <w:uiPriority w:val="99"/>
    <w:unhideWhenUsed/>
    <w:rsid w:val="00D34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FC5"/>
  </w:style>
  <w:style w:type="paragraph" w:styleId="Footer">
    <w:name w:val="footer"/>
    <w:basedOn w:val="Normal"/>
    <w:link w:val="FooterChar"/>
    <w:uiPriority w:val="99"/>
    <w:unhideWhenUsed/>
    <w:rsid w:val="00D34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FC5"/>
  </w:style>
  <w:style w:type="paragraph" w:styleId="BalloonText">
    <w:name w:val="Balloon Text"/>
    <w:basedOn w:val="Normal"/>
    <w:link w:val="BalloonTextChar"/>
    <w:uiPriority w:val="99"/>
    <w:semiHidden/>
    <w:unhideWhenUsed/>
    <w:rsid w:val="00D34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F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ustice.gov.nt.ca/en/legisla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Cecile Cadieux</dc:creator>
  <cp:lastModifiedBy>Tracey_Ormiston</cp:lastModifiedBy>
  <cp:revision>5</cp:revision>
  <cp:lastPrinted>2018-02-21T23:31:00Z</cp:lastPrinted>
  <dcterms:created xsi:type="dcterms:W3CDTF">2016-02-17T22:36:00Z</dcterms:created>
  <dcterms:modified xsi:type="dcterms:W3CDTF">2018-02-21T23:31:00Z</dcterms:modified>
</cp:coreProperties>
</file>